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281"/>
        <w:gridCol w:w="1129"/>
        <w:gridCol w:w="637"/>
        <w:gridCol w:w="157"/>
        <w:gridCol w:w="73"/>
        <w:gridCol w:w="142"/>
        <w:gridCol w:w="261"/>
        <w:gridCol w:w="33"/>
        <w:gridCol w:w="285"/>
        <w:gridCol w:w="315"/>
        <w:gridCol w:w="401"/>
        <w:gridCol w:w="279"/>
        <w:gridCol w:w="121"/>
        <w:gridCol w:w="168"/>
        <w:gridCol w:w="865"/>
        <w:gridCol w:w="275"/>
        <w:gridCol w:w="143"/>
        <w:gridCol w:w="284"/>
        <w:gridCol w:w="285"/>
        <w:gridCol w:w="857"/>
        <w:gridCol w:w="277"/>
        <w:gridCol w:w="278"/>
        <w:gridCol w:w="1695"/>
        <w:gridCol w:w="139"/>
        <w:gridCol w:w="412"/>
      </w:tblGrid>
      <w:tr w:rsidR="00C4771A" w:rsidRPr="00295C66">
        <w:trPr>
          <w:trHeight w:hRule="exact" w:val="694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65" w:type="dxa"/>
            <w:shd w:val="clear" w:color="FFFFFF" w:fill="FFFFFF"/>
            <w:tcMar>
              <w:left w:w="4" w:type="dxa"/>
              <w:right w:w="4" w:type="dxa"/>
            </w:tcMar>
          </w:tcPr>
          <w:p w:rsidR="00C4771A" w:rsidRPr="00295C66" w:rsidRDefault="00295C66">
            <w:pPr>
              <w:rPr>
                <w:lang w:val="ru-RU"/>
              </w:rPr>
            </w:pPr>
            <w:r w:rsidRPr="00295C66">
              <w:rPr>
                <w:noProof/>
                <w:lang w:val="ru-RU"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221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МИНИСТЕРСТВО ОБРАЗОВАНИЯ И НАУКИ РОССИЙСКОЙ ФЕДЕРАЦИИ</w:t>
            </w: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250"/>
        </w:trPr>
        <w:tc>
          <w:tcPr>
            <w:tcW w:w="10221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 ВЫСШЕГО ОБРАЗОВАНИЯ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«ДОНСКОЙ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ГОСУДАРСТВЕННЫЙ ТЕХНИЧЕСКИЙ УНИВЕРСИТЕТ»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(ДГТУ)</w:t>
            </w: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98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lang w:val="ru-RU"/>
              </w:rPr>
              <w:t>Проректор по методической работе</w:t>
            </w: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4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______________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Д.А. Бутко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личная подпись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16" w:type="dxa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инициалы, фамилия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84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«____»______________ 2018 г.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965"/>
        </w:trPr>
        <w:tc>
          <w:tcPr>
            <w:tcW w:w="10221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40"/>
                <w:szCs w:val="40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ПРОИЗВОДСТВЕННАЯ ПРАКТИКА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40"/>
                <w:szCs w:val="40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Преддипломная практика</w:t>
            </w:r>
          </w:p>
        </w:tc>
      </w:tr>
      <w:tr w:rsidR="00C4771A" w:rsidRPr="00295C66">
        <w:trPr>
          <w:trHeight w:hRule="exact" w:val="416"/>
        </w:trPr>
        <w:tc>
          <w:tcPr>
            <w:tcW w:w="10221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36"/>
                <w:szCs w:val="3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36"/>
                <w:szCs w:val="36"/>
                <w:lang w:val="ru-RU"/>
              </w:rPr>
              <w:t>рабочая программа дисциплины (модуля)</w:t>
            </w: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21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Закреплена за кафедрой</w:t>
            </w: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86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 формообразования и художественная обработка материалов</w:t>
            </w: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Учебный план</w:t>
            </w:r>
          </w:p>
        </w:tc>
        <w:tc>
          <w:tcPr>
            <w:tcW w:w="7386" w:type="dxa"/>
            <w:gridSpan w:val="19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b150301ОМ_01Л_4-18.plx</w:t>
            </w:r>
          </w:p>
          <w:p w:rsidR="00C4771A" w:rsidRPr="00295C66" w:rsidRDefault="00295C66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15.03.01 Машиностроение профиль</w:t>
            </w:r>
          </w:p>
          <w:p w:rsidR="00C4771A" w:rsidRPr="00295C66" w:rsidRDefault="00295C66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Машины и технология литейного производства</w:t>
            </w:r>
          </w:p>
        </w:tc>
      </w:tr>
      <w:tr w:rsidR="00C4771A" w:rsidRPr="00295C66">
        <w:trPr>
          <w:trHeight w:hRule="exact" w:val="396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86" w:type="dxa"/>
            <w:gridSpan w:val="19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Квалификация</w:t>
            </w:r>
          </w:p>
        </w:tc>
        <w:tc>
          <w:tcPr>
            <w:tcW w:w="7386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бакалавр</w:t>
            </w: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Форма обучения</w:t>
            </w:r>
          </w:p>
        </w:tc>
        <w:tc>
          <w:tcPr>
            <w:tcW w:w="7386" w:type="dxa"/>
            <w:gridSpan w:val="19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both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очная</w:t>
            </w:r>
          </w:p>
        </w:tc>
      </w:tr>
      <w:tr w:rsidR="00C4771A" w:rsidRPr="00295C66">
        <w:trPr>
          <w:trHeight w:hRule="exact" w:val="13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28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Общая трудоемкость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 ЗЕТ</w:t>
            </w: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Часов по учебному плану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216</w:t>
            </w: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98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контроля  в семестрах:</w:t>
            </w: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том числе:</w:t>
            </w: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700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зачеты с оценкой 8</w:t>
            </w: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аудиторные занятия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самостоятельная работа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215,8</w:t>
            </w: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528"/>
        </w:trPr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62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5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0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9"/>
        </w:trPr>
        <w:tc>
          <w:tcPr>
            <w:tcW w:w="4520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Распределение часов дисциплины по семестрам</w:t>
            </w: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9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</w:tc>
        <w:tc>
          <w:tcPr>
            <w:tcW w:w="12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91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Недель</w:t>
            </w:r>
          </w:p>
        </w:tc>
        <w:tc>
          <w:tcPr>
            <w:tcW w:w="12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 4/6</w:t>
            </w:r>
          </w:p>
        </w:tc>
        <w:tc>
          <w:tcPr>
            <w:tcW w:w="143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91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 занятий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3"/>
                <w:szCs w:val="13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3"/>
                <w:szCs w:val="13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3"/>
                <w:szCs w:val="13"/>
                <w:lang w:val="ru-RU"/>
              </w:rPr>
              <w:t>РПД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3"/>
                <w:szCs w:val="13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3"/>
                <w:szCs w:val="13"/>
                <w:lang w:val="ru-RU"/>
              </w:rPr>
              <w:t>УП</w:t>
            </w:r>
          </w:p>
        </w:tc>
        <w:tc>
          <w:tcPr>
            <w:tcW w:w="8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3"/>
                <w:szCs w:val="13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3"/>
                <w:szCs w:val="13"/>
                <w:lang w:val="ru-RU"/>
              </w:rPr>
              <w:t>РПД</w:t>
            </w: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Иная контактная работа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8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Сам. работа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215,8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215,8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215,8</w:t>
            </w:r>
          </w:p>
        </w:tc>
        <w:tc>
          <w:tcPr>
            <w:tcW w:w="8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215,8</w:t>
            </w: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Итого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216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216</w:t>
            </w:r>
          </w:p>
        </w:tc>
        <w:tc>
          <w:tcPr>
            <w:tcW w:w="6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216</w:t>
            </w:r>
          </w:p>
        </w:tc>
        <w:tc>
          <w:tcPr>
            <w:tcW w:w="8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216</w:t>
            </w:r>
          </w:p>
        </w:tc>
        <w:tc>
          <w:tcPr>
            <w:tcW w:w="17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7"/>
        <w:gridCol w:w="131"/>
        <w:gridCol w:w="258"/>
        <w:gridCol w:w="401"/>
        <w:gridCol w:w="526"/>
        <w:gridCol w:w="394"/>
        <w:gridCol w:w="135"/>
        <w:gridCol w:w="2130"/>
        <w:gridCol w:w="135"/>
        <w:gridCol w:w="257"/>
        <w:gridCol w:w="1318"/>
        <w:gridCol w:w="962"/>
      </w:tblGrid>
      <w:tr w:rsidR="00C4771A" w:rsidRPr="00295C66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b150301ОМ_01Л_4-18.plx</w:t>
            </w: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2</w:t>
            </w:r>
          </w:p>
        </w:tc>
      </w:tr>
      <w:tr w:rsidR="00C4771A" w:rsidRPr="00295C66">
        <w:trPr>
          <w:trHeight w:hRule="exact" w:val="277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составлена: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Ст. преподаватель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95C6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_______________________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Жохов Р.В.</w:t>
            </w:r>
          </w:p>
        </w:tc>
      </w:tr>
      <w:tr w:rsidR="00C4771A" w:rsidRPr="00295C66">
        <w:trPr>
          <w:trHeight w:hRule="exact" w:val="277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Рецензент(ы):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ПАО «Роствертол», главный металлург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95C6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_______________________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Замшин В. А.</w:t>
            </w:r>
          </w:p>
        </w:tc>
      </w:tr>
      <w:tr w:rsidR="00C4771A" w:rsidRPr="00295C66">
        <w:trPr>
          <w:trHeight w:hRule="exact" w:val="277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ООО «РЛЗ», главный металлург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295C66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_______________________</w:t>
            </w: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Видавский В. В.</w:t>
            </w:r>
          </w:p>
        </w:tc>
      </w:tr>
      <w:tr w:rsidR="00C4771A" w:rsidRPr="00295C66">
        <w:trPr>
          <w:trHeight w:hRule="exact" w:val="1111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дисциплины</w:t>
            </w: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Преддипломная практика</w:t>
            </w:r>
          </w:p>
        </w:tc>
      </w:tr>
      <w:tr w:rsidR="00C4771A" w:rsidRPr="00295C66">
        <w:trPr>
          <w:trHeight w:hRule="exact" w:val="277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разработана в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соответствии с ФГОС ВО:</w:t>
            </w: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государственный образовательный стандарт высшего образования по направлению подготовки 15.03.01 МАШИНОСТРОЕНИЕ (уровень бакалавриата) (приказ </w:t>
            </w: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Минобрнауки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России от 03.09.2015г. №957)</w:t>
            </w:r>
          </w:p>
        </w:tc>
      </w:tr>
      <w:tr w:rsidR="00C4771A" w:rsidRPr="00295C66">
        <w:trPr>
          <w:trHeight w:hRule="exact" w:val="277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составлена на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основании учебного плана:</w:t>
            </w: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47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15.03.01 Машиностроение профиль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Машины и технология литейного производства</w:t>
            </w:r>
          </w:p>
        </w:tc>
      </w:tr>
      <w:tr w:rsidR="00C4771A" w:rsidRPr="00295C66">
        <w:trPr>
          <w:trHeight w:hRule="exact" w:val="416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17.04.2018 протокол № 9.</w:t>
            </w:r>
          </w:p>
        </w:tc>
      </w:tr>
      <w:tr w:rsidR="00C4771A" w:rsidRPr="00295C66">
        <w:trPr>
          <w:trHeight w:hRule="exact" w:val="416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Технологии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формообразования и художественная обработка материалов</w:t>
            </w:r>
          </w:p>
        </w:tc>
      </w:tr>
      <w:tr w:rsidR="00C4771A" w:rsidRPr="00295C66">
        <w:trPr>
          <w:trHeight w:hRule="exact" w:val="277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416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09.07.2018 г.  № 12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Срок действия программы:     - </w:t>
            </w: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уч.г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Технологии формообразования и художественная обработка материалов</w:t>
            </w: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Чумаченко Галина Викторовна</w:t>
            </w:r>
          </w:p>
        </w:tc>
      </w:tr>
      <w:tr w:rsidR="00C4771A" w:rsidRPr="00295C66">
        <w:trPr>
          <w:trHeight w:hRule="exact" w:val="416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694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Заведующий выпускающей кафедры</w:t>
            </w: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__________________</w:t>
            </w:r>
          </w:p>
        </w:tc>
        <w:tc>
          <w:tcPr>
            <w:tcW w:w="285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Чумаченко Галина Викторовна</w:t>
            </w:r>
          </w:p>
        </w:tc>
      </w:tr>
      <w:tr w:rsidR="00C4771A" w:rsidRPr="00295C66">
        <w:trPr>
          <w:trHeight w:hRule="exact" w:val="416"/>
        </w:trPr>
        <w:tc>
          <w:tcPr>
            <w:tcW w:w="382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6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 15.00.00 Машиностроение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  _________  2018 г.  № ___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Заведующий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кафедрой   "ТМ", Д.т.н., профессор, Тамаркин М.А.</w:t>
            </w:r>
          </w:p>
        </w:tc>
      </w:tr>
      <w:tr w:rsidR="00C4771A" w:rsidRPr="00295C66">
        <w:trPr>
          <w:trHeight w:hRule="exact" w:val="416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7"/>
        <w:gridCol w:w="904"/>
        <w:gridCol w:w="131"/>
        <w:gridCol w:w="2108"/>
        <w:gridCol w:w="1727"/>
        <w:gridCol w:w="967"/>
      </w:tblGrid>
      <w:tr w:rsidR="00C4771A" w:rsidRPr="00295C66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b150301ОМ_01Л_4-18.plx</w:t>
            </w: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3</w:t>
            </w:r>
          </w:p>
        </w:tc>
      </w:tr>
      <w:tr w:rsidR="00C4771A" w:rsidRPr="00295C66">
        <w:trPr>
          <w:trHeight w:hRule="exact" w:val="138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96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Визирование РП для исполнения в очередном учебном году</w:t>
            </w:r>
          </w:p>
        </w:tc>
      </w:tr>
      <w:tr w:rsidR="00C4771A" w:rsidRPr="00295C66">
        <w:trPr>
          <w:trHeight w:hRule="exact" w:val="138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 15.00.00 Машиностроение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  _________  ____г. №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___</w:t>
            </w: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Заведующий кафедрой   "ТМ", Д.т.н., профессор, Тамаркин М.А.</w:t>
            </w:r>
          </w:p>
        </w:tc>
      </w:tr>
      <w:tr w:rsidR="00C4771A" w:rsidRPr="00295C66">
        <w:trPr>
          <w:trHeight w:hRule="exact" w:val="416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558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555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по дисциплине «Преддипломная практика» проанализирована и признана актуальной для исполнения в ____ - ____ учебном году.</w:t>
            </w:r>
          </w:p>
        </w:tc>
      </w:tr>
      <w:tr w:rsidR="00C4771A" w:rsidRPr="00295C66">
        <w:trPr>
          <w:trHeight w:hRule="exact" w:val="478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Протокол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заседания кафедры «Технологии формообразования и художественная обработка материалов» от __ _________  ____г. № ___</w:t>
            </w:r>
          </w:p>
        </w:tc>
      </w:tr>
      <w:tr w:rsidR="00C4771A" w:rsidRPr="00295C66">
        <w:trPr>
          <w:trHeight w:hRule="exact" w:val="138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8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Чумаченко Галина Викторовна</w:t>
            </w:r>
          </w:p>
        </w:tc>
      </w:tr>
      <w:tr w:rsidR="00C4771A" w:rsidRPr="00295C66">
        <w:trPr>
          <w:trHeight w:hRule="exact" w:val="138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  ___________________</w:t>
            </w:r>
          </w:p>
          <w:p w:rsidR="00C4771A" w:rsidRPr="00295C66" w:rsidRDefault="00C4771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555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8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3"/>
        </w:trPr>
        <w:tc>
          <w:tcPr>
            <w:tcW w:w="467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12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4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02"/>
        <w:gridCol w:w="1501"/>
        <w:gridCol w:w="1758"/>
        <w:gridCol w:w="4765"/>
        <w:gridCol w:w="967"/>
      </w:tblGrid>
      <w:tr w:rsidR="00C4771A" w:rsidRPr="00295C66">
        <w:trPr>
          <w:trHeight w:hRule="exact" w:val="416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 xml:space="preserve">УП: </w:t>
            </w: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b150301ОМ_01Л_4-18.plx</w:t>
            </w: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4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ОСВОЕНИЯ ДИСЦИПЛИНЫ (МОДУЛЯ)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материалов к выпускной квалификационной работе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Закрепление и углубление полученных теоретических знаний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Повышение технического уровня и инженерной эрудиции</w:t>
            </w:r>
          </w:p>
        </w:tc>
      </w:tr>
      <w:tr w:rsidR="00C4771A" w:rsidRPr="00295C66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Приобретение инженерных навыков управления и организации современного литейного производства и самостоятельного решения организационно-технических вопросов</w:t>
            </w:r>
          </w:p>
        </w:tc>
      </w:tr>
      <w:tr w:rsidR="00C4771A" w:rsidRPr="00295C66">
        <w:trPr>
          <w:trHeight w:hRule="exact" w:val="416"/>
        </w:trPr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C4771A" w:rsidRPr="00295C66">
        <w:trPr>
          <w:trHeight w:hRule="exact" w:val="277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Б2.В.02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Химия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формирования отливки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конструкционных материалов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контроля в литейном производстве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2.1.5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Физика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2.1.6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Печи литейных цехов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2.1.7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литейного производства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2.1.8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Оборудование литейных цехов</w:t>
            </w:r>
          </w:p>
        </w:tc>
      </w:tr>
      <w:tr w:rsidR="00C4771A" w:rsidRPr="00295C6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(модули) и практики, для которых освоение данной дисциплины (модуля) необходимо как предшествующее: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Защита выпускной квалификационной работы, включая подготовку к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процедуре защиты и процедуру защиты</w:t>
            </w:r>
          </w:p>
        </w:tc>
      </w:tr>
      <w:tr w:rsidR="00C4771A" w:rsidRPr="00295C66">
        <w:trPr>
          <w:trHeight w:hRule="exact" w:val="555"/>
        </w:trPr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555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C4771A" w:rsidRPr="00295C66">
        <w:trPr>
          <w:trHeight w:hRule="exact" w:val="756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ПК-7: способностью оформлять законченные проектно-конструкторские работы с проверкой соответствия разрабатываемых проектов и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технической документации стандартам, техническим условиям и другим нормативным документам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C4771A" w:rsidRPr="00295C66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изображения объектов и решение пространственных инженерно-геометрических задач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изображения объектов и решение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пространственных инженерно-геометрических задач; Существующие программные средства оформления проектной документации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изображения объектов и решение пространственных инженерно-геометрических задач; Существующие программные средства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оформления проектной документации; Системы машинного проектирования: правила выполнения конструкторской и технологической документации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C4771A" w:rsidRPr="00295C66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и оформлять конструкторскую документацию в соответствии с ЕСКД;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оформлять конструкторскую документацию в соответствии с ЕСКД; Самостоятельно разрабатывать документы из состава проектной документации;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и оформлять конструкторскую документацию в соответствии с ЕСКД; Самостоятельно разрабатывать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документы из состава проектной документации; Анализировать разработанные конструкторские документы на предмет несоответствия стандарту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 работы с современными программными продуктами, позволяющими создавать  как трехмерные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пространственные  твердотельные модели изделий машиностроения, так и  их ассоциативные чертежи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 работы с современными программными продуктами, позволяющими создавать  как трехмерные пространственные  твердотельные модели изделий машинос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троения, так и  их ассоциативные чертежи; Навыками разработки конструкторских документов на стадии эскизного проектирования.</w:t>
            </w:r>
          </w:p>
        </w:tc>
      </w:tr>
      <w:tr w:rsidR="00C4771A" w:rsidRPr="00295C66">
        <w:trPr>
          <w:trHeight w:hRule="exact" w:val="91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 работы с современными программными продуктами, позволяющими создавать  как трехмерные пространственные 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твердотельные модели изделий машиностроения, так и  их ассоциативные чертежи; Навыками разработки конструкторских документов на стадии эскизного проектирования; Навыками разработки конструкторских документов на стадии технического проекта</w:t>
            </w:r>
          </w:p>
        </w:tc>
      </w:tr>
      <w:tr w:rsidR="00C4771A" w:rsidRPr="00295C66">
        <w:trPr>
          <w:trHeight w:hRule="exact" w:val="138"/>
        </w:trPr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30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ПК-8: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умением проводить предварительное технико-экономическое обоснование проектных решений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общие требования к  проведению предварительного технико-экономического обоснования проектных решений</w:t>
            </w: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3240"/>
        <w:gridCol w:w="4774"/>
        <w:gridCol w:w="970"/>
      </w:tblGrid>
      <w:tr w:rsidR="00C4771A" w:rsidRPr="00295C66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b150301ОМ_01Л_4-18.plx</w:t>
            </w: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5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общие требования и способы проведения предварительного технико-экономического обоснования проектных решений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общие требования, способы проведения и эффективные методы предварительного технико- экономического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обоснования проектных решений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основные требования для предварительного технико-экономического обоснования проектных решений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основные требования и способы для предварительного технико-экономического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обоснования проектных решений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основные требования, способы и эффективные методы для предварительного технико- экономического обоснования проектных решений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C4771A" w:rsidRPr="00295C66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требованиями для предварительного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технико-экономического обоснования проектных решений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требованиями и способами предварительного технико-экономического обоснования проектных решений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основными требованиями, способами и эффективными методами предварительного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технико-экономического обоснования проектных решений</w:t>
            </w:r>
          </w:p>
        </w:tc>
      </w:tr>
      <w:tr w:rsidR="00C4771A" w:rsidRPr="00295C66">
        <w:trPr>
          <w:trHeight w:hRule="exact" w:val="138"/>
        </w:trPr>
        <w:tc>
          <w:tcPr>
            <w:tcW w:w="127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75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ПК-10: умением применять методы контроля качества изделий и объектов в сфере профессиональной деятельности, проводить анализ причин нарушений технологических процессов в машиностроении и разрабатыв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ать мероприятия по их предупреждению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C4771A" w:rsidRPr="00295C66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контроля качества изделий и объектов в литейном производстве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контроля качества изделий и объектов в литейном производстве, особенности обеспечения качества продукции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Уровень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контроля качества изделий и объектов в литейном производстве, особенности обеспечения качества продукции, использование размерных цепей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методы контроля качества изделий и объектов в литейном производстве, проводить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причин нарушений технологических процессов  и разрабатывать мероприятия по их предупреждению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методы контроля качества изделий и объектов в литейном производстве, проводить анализ причин нарушений технологических процессов  и раз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рабатывать мероприятия по их предупреждению, выполнять оценку точности и качества продукции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методы контроля качества изделий и объектов в литейном производстве, проводить анализ причин нарушений технологических процессов  и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мероприятия по их предупреждению, выполнять оценку точности и качества продукции, теорию базирования и теорию размерных цепей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 методов контроля качества изделий и объектов в литейном производстве, пров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едения анализа причин нарушений технологических процессов  и разработки мероприятий по их предупреждению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применения  методов контроля качества изделий и объектов в литейном производстве с учетом обеспечения их точности, проведения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анализа причин нарушений технологических процессов  и разработки мероприятий по их предупреждению,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 методов контроля качества изделий и объектов в литейном производстве, проведения анализа причин нарушений технологических про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цессов и разработки мероприятий по их предупреждению, применения теории базирования и теории размерных цепей</w:t>
            </w:r>
          </w:p>
        </w:tc>
      </w:tr>
      <w:tr w:rsidR="00C4771A" w:rsidRPr="00295C66">
        <w:trPr>
          <w:trHeight w:hRule="exact" w:val="138"/>
        </w:trPr>
        <w:tc>
          <w:tcPr>
            <w:tcW w:w="1277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536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ПК-16: умением проводить мероприятия по профилактике производственного травматизма и профессиональных заболеваний, контролировать соблюдение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экологической безопасности проводимых работ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проведения мероприятий по профилактике производственного травматизма и профессиональных заболеваний,  соблюдения  экологической безопасности проводимых работ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проведения мероприятий по профилактике производственного травматизма и профессиональных заболеваний,  соблюдения  экологической безопасности проводимых работ с обеспечением точности продукции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проведения мероприятий по профилактике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производственного травматизма и профессиональных заболеваний,  соблюдения  экологической безопасности проводимых работ с обеспечением точности продукции и ее качества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проводить мероприятия по профилактике производственного травматизма и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профессиональных заболеваний, контролировать соблюдение экологической безопасности проводимых работ</w:t>
            </w:r>
          </w:p>
        </w:tc>
      </w:tr>
      <w:tr w:rsidR="00C4771A" w:rsidRPr="00295C66">
        <w:trPr>
          <w:trHeight w:hRule="exact" w:val="501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проводить мероприятия по профилактике производственного травматизма и профессиональных заболеваний, контролировать соблюдение экологической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безопасности проводимых работ, обеспечивать при</w:t>
            </w: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496"/>
        <w:gridCol w:w="3249"/>
        <w:gridCol w:w="4781"/>
        <w:gridCol w:w="967"/>
      </w:tblGrid>
      <w:tr w:rsidR="00C4771A" w:rsidRPr="00295C6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b150301ОМ_01Л_4-18.plx</w:t>
            </w: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6</w:t>
            </w:r>
          </w:p>
        </w:tc>
      </w:tr>
      <w:tr w:rsidR="00C4771A" w:rsidRPr="00295C66">
        <w:trPr>
          <w:trHeight w:hRule="exact" w:val="250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этом точность продукции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проводить мероприятия по профилактике производственного травматизма и профессиональных заболеваний, контролировать соблюдение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экологической безопасности проводимых работ, обеспечивать при этом точность продукции и ее качество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умением проводить мероприятия по профилактике производственного травматизма и профессиональных заболеваний, контролировать соблюдение э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кологической безопасности проводимых работ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умением проводить мероприятия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работ, обеспечивать при этом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точность продукции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умением проводить мероприятия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работ, обеспечивать при этом точность продукции и ее к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ачество</w:t>
            </w:r>
          </w:p>
        </w:tc>
      </w:tr>
      <w:tr w:rsidR="00C4771A" w:rsidRPr="00295C66">
        <w:trPr>
          <w:trHeight w:hRule="exact" w:val="138"/>
        </w:trPr>
        <w:tc>
          <w:tcPr>
            <w:tcW w:w="76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756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ПК-17: умением выбирать основные и вспомогательные материалы и способы реализации основных технологических процессов и применять прогрессивные методы эксплуатации технологического оборудования при изготовлении изделий машиностроения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используемые в литейном производстве основные и вспомогательные компоненты для разработки сплавов (чугун, сталь, цветные сплавы) для составления исходных данных для моделирования техпроцессов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используемые в литейном производстве основ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ные и вспомогательные компоненты для разработки сплавов (чугун, сталь, цветные сплавы) для составления исходных данных для моделирования техпроцессов; принципы легирования и модифицирования сплавов; процессы плавки и их характеристики</w:t>
            </w:r>
          </w:p>
        </w:tc>
      </w:tr>
      <w:tr w:rsidR="00C4771A" w:rsidRPr="00295C66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используемые в литейном производстве основные и вспомогательные компоненты для разработки сплавов (чугун, сталь, цветные сплавы) для составления исходных данных для моделирования техпроцессов; принципы легирования и модифицирования сплавов;  процессы плавк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и их характеристики;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C4771A" w:rsidRPr="00295C66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выбирать основные и вспомогательные компоненты для разработки сплавов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выбирать основные и вспомогательные компоненты для разработки сплавов; выбирать технологический процесс и плавильный агрегат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выбирать основные и вспомогательные компоненты для разработки сплавов; выбирать технологический процесс и плавильный агрегат; использовать наиболее прогрессивные способы плавки литейных сплавов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выбора и использования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основных и вспомогательных компонентов сплава, составлять данные для моделирования техпроцессов.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выбора и использования основных и вспомогательных компонентов сплава, составлять данные для моделирования техпроцессов; навыками выбора про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грессивного оборудования для плавки сплавов</w:t>
            </w:r>
          </w:p>
        </w:tc>
      </w:tr>
      <w:tr w:rsidR="00C4771A" w:rsidRPr="00295C66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Уровень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выбора и использования основных и вспомогательных компонентов сплава, составлять данные для моделирования техпроцессов; навыками выбора прогрессивного метода плавки сплава  и оборудования;</w:t>
            </w:r>
          </w:p>
        </w:tc>
      </w:tr>
      <w:tr w:rsidR="00C4771A" w:rsidRPr="00295C66">
        <w:trPr>
          <w:trHeight w:hRule="exact" w:val="138"/>
        </w:trPr>
        <w:tc>
          <w:tcPr>
            <w:tcW w:w="76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(модуля) обучающийся должен</w:t>
            </w:r>
          </w:p>
        </w:tc>
      </w:tr>
      <w:tr w:rsidR="00C4771A" w:rsidRPr="00295C6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Знать: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построения, структуру технологических процессов изготовления отливок;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традиционные и перспективные способы получения отливок, рациональную область их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применения;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физическую сущность явлений, имеющих место в технологических процессах при производстве отливок;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и вспомогательные формовочные материалы, смеси, применяемые для получения отливок;</w:t>
            </w:r>
          </w:p>
        </w:tc>
      </w:tr>
      <w:tr w:rsidR="00C4771A" w:rsidRPr="00295C66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методики определения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технологических свойств сплавов.</w:t>
            </w:r>
          </w:p>
        </w:tc>
      </w:tr>
      <w:tr w:rsidR="00C4771A" w:rsidRPr="00295C6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Уметь:</w:t>
            </w:r>
          </w:p>
        </w:tc>
      </w:tr>
      <w:tr w:rsidR="00C4771A" w:rsidRPr="00295C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проводить анализ технологичности отливки, разрабатывать конструкцию отливки с позиций основных принципов литейной технологии;</w:t>
            </w:r>
          </w:p>
        </w:tc>
      </w:tr>
      <w:tr w:rsidR="00C4771A" w:rsidRPr="00295C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оценивать технико-экономические показатели альтернативных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технологических процессов для изготовления конкретной отливки и обосновывать оптимальный вариант изготовления отливок;</w:t>
            </w:r>
          </w:p>
        </w:tc>
      </w:tr>
      <w:tr w:rsidR="00C4771A" w:rsidRPr="00295C66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Владеть:</w:t>
            </w:r>
          </w:p>
        </w:tc>
      </w:tr>
      <w:tr w:rsidR="00C4771A" w:rsidRPr="00295C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3.3.1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разрабатывать технологические процессы изготовления отливок с расчетом и оптимизацией необходимых параметров этих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процессов;</w:t>
            </w:r>
          </w:p>
        </w:tc>
      </w:tr>
      <w:tr w:rsidR="00C4771A" w:rsidRPr="00295C66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3.3.2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обосновывать выбор технологического оборудования, средств автоматизации и контроля, мероприятий по охране труда и окружающей среды;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3.3.3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разрабатывать технологическую чертежно-техническую документацию в соответствии с действующими ГОСТа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</w:t>
            </w: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3198"/>
        <w:gridCol w:w="127"/>
        <w:gridCol w:w="839"/>
        <w:gridCol w:w="697"/>
        <w:gridCol w:w="1117"/>
        <w:gridCol w:w="1368"/>
        <w:gridCol w:w="702"/>
        <w:gridCol w:w="270"/>
        <w:gridCol w:w="995"/>
      </w:tblGrid>
      <w:tr w:rsidR="00C4771A" w:rsidRPr="00295C6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b150301ОМ_01Л_4-18.plx</w:t>
            </w:r>
          </w:p>
        </w:tc>
        <w:tc>
          <w:tcPr>
            <w:tcW w:w="85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7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C4771A" w:rsidRPr="00295C66">
        <w:trPr>
          <w:trHeight w:hRule="exact" w:val="4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Код занятия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Семестр / 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Компетен</w:t>
            </w:r>
            <w:proofErr w:type="spellEnd"/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-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ции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Интер</w:t>
            </w:r>
            <w:proofErr w:type="spellEnd"/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акт.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Примечание</w:t>
            </w:r>
          </w:p>
        </w:tc>
      </w:tr>
      <w:tr w:rsidR="00C4771A" w:rsidRPr="00295C66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Прибытие к месту прохождения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практики. Получение организационных документов. прохождение инструктажа по технике безопасности, ознакомление с правилами внутреннего распорядка.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 инструкций по технике безопасности на предприятии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2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2.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Уточнение индивидуального задания, выданного руководителем практики от университета, с руководителем практики от предприятия согласование предложенных изменений с руководителем практики от университета, изучение методических указаний к преддипломной практи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ке.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Ознакомление с технической документацией предприятия, предварительный анализ технической документации.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Экскурсии по предприятию и цехам, беседы с сотрудниками предприятия про теме индивидуального задания.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Конспектирование информации, необходимой для составления отчета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Л1.3 Л2.1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4. Сбор конструкторской, технологической и организационной документации в соответствии с индивидуальным заданием и методическими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указаниями. Выполнение копий конструкторской и технологической документации.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конструкторско- технологической документации предприятия, соответствующей индивидуальному заданию.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 ПК-10 ПК- 17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Л1.1 Л1.2 Л1.3 Л2.1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01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5. Анализ конструкторской, технологической и организационной документации в соответствии с индивидуальным заданием на практику, выявление узких мест и выработка предложений по улучшению технологических процессов или их технологического оснащения.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собранной конструкторско- технологической документации и технической и справочной литературы с составлением соответствующих разделов отчета по практике.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 ПК-10 ПК- 17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Л1.1 Л1.2 Л1.3 Л2.1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6. Подготовка и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оформление текстовой части отчета.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 теоретических аспектов процессов и технологий, отражаемых в отчете по практике.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течение всего периода прохождения практики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 ПК-10 ПК- 17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Л1.1 Л1.2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2"/>
        <w:gridCol w:w="3382"/>
        <w:gridCol w:w="133"/>
        <w:gridCol w:w="797"/>
        <w:gridCol w:w="694"/>
        <w:gridCol w:w="1098"/>
        <w:gridCol w:w="1342"/>
        <w:gridCol w:w="672"/>
        <w:gridCol w:w="259"/>
        <w:gridCol w:w="945"/>
      </w:tblGrid>
      <w:tr w:rsidR="00C4771A" w:rsidRPr="00295C66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b150301ОМ_01Л_4-18.plx</w:t>
            </w:r>
          </w:p>
        </w:tc>
        <w:tc>
          <w:tcPr>
            <w:tcW w:w="85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8</w:t>
            </w:r>
          </w:p>
        </w:tc>
      </w:tr>
      <w:tr w:rsidR="00C4771A" w:rsidRPr="00295C66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7. Доработка отчета по замечаниям руководителя. Подписание отчета у руководителя от предприятия.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замечаний руководителя, доработка отчета по практике.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 ПК-10 ПК- 17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8. Оформление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организационных документов о прохождении преддипломной практики в подразделениях предприятия – базы практики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Отметка о прохождении практики на титульном листе отчета, отметка в командировочном удостоверении (при выездной практике), сдача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пропуска и т.п.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9. Защита отчета по преддипломной практике у руководителя практики от кафедры.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зачету по практике.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15,8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 ПК-10 ПК- 16 ПК-17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Л1.1 Л1.2 Л1.3 Л2.1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10.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Промежуточная аттестация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Прием зачета с оценкой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0,2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ПК-7 ПК-8 ПК-10 ПК- 16 ПК-17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4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55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5.1. Контрольные вопросы и задания</w:t>
            </w:r>
          </w:p>
        </w:tc>
      </w:tr>
      <w:tr w:rsidR="00C4771A" w:rsidRPr="00295C66">
        <w:trPr>
          <w:trHeight w:hRule="exact" w:val="4653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Влияние исходных материалов на свойства </w:t>
            </w: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песчаносмоляных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смесей.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Формовочные смеси для стальных отливок, требования к ним.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Добавки в смесях, улучшающие пластичность и податливость форм.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Классификация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связующих.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Облицовочная смесь, примерный состав, область применения.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Связующие материалы, требования к связующим.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Изготовление песчано-глинистых  форм.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Способы удаления газов из полости формы при заливке металлом.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Материал и особенности конс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трукции кокилей.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Технологические операции, выполняемые на комплексных линиях.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Назначение и устройство центробежных и поршневых вентиляторов для вагранок?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Автоматизация заливки форм металлом.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Классификация формовочных автоматов по числу пози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ций.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Приведите классификацию устройств для выбивки отливок из форм.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Заливочные устройства.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Газовые дефекты в отливках при изготовлении их различными методами: песчаная форма, кокильное литье, литье под давлением и др.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 Способы предохранения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отливок от образования в них горячих и холодных трещин.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Анализ конструкций литниковых систем и способов литья.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Условия обеспечения очистки жидкого металла от газовых и неметаллических включений.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Перечислите технологические операции окончательно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 обработки отливок.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5.2. Темы письменных работ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Отчет по практике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5.3. Оценочные материалы (оценочные средства)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Комплект оценочных материалов по дисциплине прилагается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5.4. Перечень видов оценочных средств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</w:t>
            </w:r>
          </w:p>
        </w:tc>
      </w:tr>
      <w:tr w:rsidR="00C4771A" w:rsidRPr="00295C66">
        <w:trPr>
          <w:trHeight w:hRule="exact" w:val="277"/>
        </w:trPr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354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41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84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</w:t>
            </w: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6.1. Рекомендуемая литература</w:t>
            </w:r>
          </w:p>
        </w:tc>
      </w:tr>
    </w:tbl>
    <w:p w:rsidR="00C4771A" w:rsidRPr="00295C66" w:rsidRDefault="00295C66">
      <w:pPr>
        <w:rPr>
          <w:sz w:val="0"/>
          <w:szCs w:val="0"/>
          <w:lang w:val="ru-RU"/>
        </w:rPr>
      </w:pPr>
      <w:r w:rsidRPr="00295C6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67"/>
        <w:gridCol w:w="1876"/>
        <w:gridCol w:w="2067"/>
        <w:gridCol w:w="2294"/>
        <w:gridCol w:w="406"/>
        <w:gridCol w:w="983"/>
      </w:tblGrid>
      <w:tr w:rsidR="00C4771A" w:rsidRPr="00295C66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lastRenderedPageBreak/>
              <w:t>УП: b150301ОМ_01Л_4-18.plx</w:t>
            </w:r>
          </w:p>
        </w:tc>
        <w:tc>
          <w:tcPr>
            <w:tcW w:w="226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6"/>
                <w:szCs w:val="16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C0C0C0"/>
                <w:sz w:val="16"/>
                <w:szCs w:val="16"/>
                <w:lang w:val="ru-RU"/>
              </w:rPr>
              <w:t>стр. 9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6.1.1. Основная литература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Количество</w:t>
            </w:r>
          </w:p>
        </w:tc>
      </w:tr>
      <w:tr w:rsidR="00C4771A" w:rsidRPr="00295C6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Топуз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В.А.,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Чумаченко, Г.В.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Изготовление модельной оснастки: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</w:t>
            </w:r>
          </w:p>
        </w:tc>
      </w:tr>
      <w:tr w:rsidR="00C4771A" w:rsidRPr="00295C6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Евлампиев, А.А., Иванова, Л.А.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литейного производства: 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Чебоксары: Изд-во Чуваш. ун-та,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</w:t>
            </w:r>
          </w:p>
        </w:tc>
      </w:tr>
      <w:tr w:rsidR="00C4771A" w:rsidRPr="00295C6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Кукуй </w:t>
            </w: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Давыд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Михайлович, Скворцов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Валерий Александрович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Теория и технология литейного произв. В 2ч, 2013: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6.1.2. Дополнительная литература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Количество</w:t>
            </w:r>
          </w:p>
        </w:tc>
      </w:tr>
      <w:tr w:rsidR="00C4771A" w:rsidRPr="00295C6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Зайгеров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И.Б.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Оборудование литейных цехов: учеб. пособие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Минск: </w:t>
            </w: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Вышэйшая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шк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., 1980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73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C4771A" w:rsidRPr="00295C6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"Научно-техническая библиотека ДГТУ"</w:t>
            </w: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6.3.1 Перечень программного обеспечения</w:t>
            </w:r>
          </w:p>
        </w:tc>
      </w:tr>
      <w:tr w:rsidR="00C4771A" w:rsidRPr="00295C66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6.3.1.1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Microsoft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Office</w:t>
            </w:r>
            <w:proofErr w:type="spellEnd"/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C4771A" w:rsidRPr="00295C66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Техэксперт</w:t>
            </w:r>
            <w:proofErr w:type="spellEnd"/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нормы, правила, стандарты</w:t>
            </w:r>
          </w:p>
        </w:tc>
      </w:tr>
      <w:tr w:rsidR="00C4771A" w:rsidRPr="00295C66">
        <w:trPr>
          <w:trHeight w:hRule="exact" w:val="277"/>
        </w:trPr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92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26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C4771A" w:rsidRPr="00295C66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Учебная мебель (доска, столы, стулья)</w:t>
            </w:r>
          </w:p>
        </w:tc>
      </w:tr>
      <w:tr w:rsidR="00C4771A" w:rsidRPr="00295C66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right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 (компьютер, проектор, экран)</w:t>
            </w:r>
          </w:p>
        </w:tc>
      </w:tr>
      <w:tr w:rsidR="00C4771A" w:rsidRPr="00295C66">
        <w:trPr>
          <w:trHeight w:hRule="exact" w:val="277"/>
        </w:trPr>
        <w:tc>
          <w:tcPr>
            <w:tcW w:w="710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58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92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269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2411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C4771A" w:rsidRPr="00295C66" w:rsidRDefault="00C4771A">
            <w:pPr>
              <w:rPr>
                <w:lang w:val="ru-RU"/>
              </w:rPr>
            </w:pPr>
          </w:p>
        </w:tc>
      </w:tr>
      <w:tr w:rsidR="00C4771A" w:rsidRPr="00295C66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C4771A" w:rsidRPr="00295C66">
        <w:trPr>
          <w:trHeight w:hRule="exact" w:val="3554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Дисциплина «Преддипломная практика» относится к блоку дисциплин вариативной части для подготовки бакалавров 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 15.03.01 Машиностроение профиль Машины и технология литейного производства.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Дисциплина состоит из самостоятельной работы студента на месте проведения практики. Рабочая программа дисциплины разработана на основе ФГОС ВО и отвечает требованиям по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распределению бюджета времени на изучение дисциплины самостоятельной работой. На самостоятельную работу выделено – 215,8 часа.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 подготовке к практике студент должен воспользоваться методическими указаниями, разработанными преподавателями кафедры.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одитель практики акцентирует внимание на основных вопросах, которые предстоит изучить самостоятельно, согласно содержанию практики.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Информационно-методическое обеспечение дисциплины включает учебники, учебные пособия и методические указания, представленные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тематическом плане дисциплины. Все эти материалы доступны студентам и имеются в необходимом количестве. Доступ к учебно-методическим материалам возможен с использованием сети INTERNET. Электронные информационные ресурсы представлены на сайте университет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 http://edu.donstu.ru. Имеется доступ к электронной библиотечной среде (www.ntb.donstu.ru).</w:t>
            </w:r>
          </w:p>
          <w:p w:rsidR="00C4771A" w:rsidRPr="00295C66" w:rsidRDefault="00295C6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реализации компетенций, закрепленных за дисциплиной в соответствии с ФГОС ВО осуществляется в соответствии с фондами оценочных средств (ФОС), дополняющими</w:t>
            </w:r>
            <w:r w:rsidRPr="00295C6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рабочую программу дисциплины.</w:t>
            </w:r>
          </w:p>
        </w:tc>
      </w:tr>
    </w:tbl>
    <w:p w:rsidR="00C4771A" w:rsidRPr="00295C66" w:rsidRDefault="00C4771A">
      <w:pPr>
        <w:rPr>
          <w:lang w:val="ru-RU"/>
        </w:rPr>
      </w:pPr>
    </w:p>
    <w:sectPr w:rsidR="00C4771A" w:rsidRPr="00295C6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95C66"/>
    <w:rsid w:val="00C4771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0AC5B96-56D1-4A5F-B9FF-D2607287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3529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2018-2019_b150301ОМ_01Л_4-18_plx_Преддипломная практика</dc:title>
  <dc:creator>FastReport.NET</dc:creator>
  <cp:lastModifiedBy>Жохов Роман Валерьевич</cp:lastModifiedBy>
  <cp:revision>3</cp:revision>
  <dcterms:created xsi:type="dcterms:W3CDTF">2019-02-14T12:36:00Z</dcterms:created>
  <dcterms:modified xsi:type="dcterms:W3CDTF">2019-02-14T12:38:00Z</dcterms:modified>
</cp:coreProperties>
</file>